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6CF4" w14:textId="498E2850" w:rsidR="00734E42" w:rsidRDefault="00734E42" w:rsidP="00734E42">
      <w:pPr>
        <w:pStyle w:val="Tytu"/>
      </w:pPr>
      <w:r>
        <w:t xml:space="preserve">Ostatnie wolne miejsca na studiach </w:t>
      </w:r>
      <w:r>
        <w:br/>
      </w:r>
      <w:r>
        <w:t>I stopnia w Collegium Civitas</w:t>
      </w:r>
    </w:p>
    <w:p w14:paraId="77FB90BF" w14:textId="77777777" w:rsidR="00734E42" w:rsidRDefault="00734E42" w:rsidP="00734E42"/>
    <w:p w14:paraId="08ECF3DD" w14:textId="77777777" w:rsidR="00734E42" w:rsidRPr="003107F7" w:rsidRDefault="00734E42" w:rsidP="00734E42">
      <w:pPr>
        <w:pStyle w:val="Nagwek1"/>
        <w:jc w:val="both"/>
        <w:rPr>
          <w:sz w:val="28"/>
          <w:szCs w:val="28"/>
        </w:rPr>
      </w:pPr>
      <w:r w:rsidRPr="003107F7">
        <w:rPr>
          <w:sz w:val="28"/>
          <w:szCs w:val="28"/>
        </w:rPr>
        <w:t>Nie wybrałaś / wybrałeś jeszcze uczelni</w:t>
      </w:r>
      <w:r>
        <w:rPr>
          <w:sz w:val="28"/>
          <w:szCs w:val="28"/>
        </w:rPr>
        <w:t>,</w:t>
      </w:r>
      <w:r w:rsidRPr="003107F7">
        <w:rPr>
          <w:sz w:val="28"/>
          <w:szCs w:val="28"/>
        </w:rPr>
        <w:t xml:space="preserve"> a myślisz o studiach </w:t>
      </w:r>
      <w:r w:rsidRPr="003107F7">
        <w:rPr>
          <w:sz w:val="28"/>
          <w:szCs w:val="28"/>
        </w:rPr>
        <w:br/>
        <w:t xml:space="preserve">w Warszawie? Sprawdź, na jakich specjalnościach </w:t>
      </w:r>
      <w:r>
        <w:rPr>
          <w:sz w:val="28"/>
          <w:szCs w:val="28"/>
        </w:rPr>
        <w:t xml:space="preserve">w Collegium Civitas </w:t>
      </w:r>
      <w:r w:rsidRPr="003107F7">
        <w:rPr>
          <w:sz w:val="28"/>
          <w:szCs w:val="28"/>
        </w:rPr>
        <w:t>są jeszcze wolne miejsca!</w:t>
      </w:r>
    </w:p>
    <w:p w14:paraId="05541E29" w14:textId="77777777" w:rsidR="00734E42" w:rsidRDefault="00734E42" w:rsidP="00734E42">
      <w:pPr>
        <w:pStyle w:val="NormalnyWeb"/>
        <w:shd w:val="clear" w:color="auto" w:fill="FFFFFF"/>
        <w:spacing w:line="360" w:lineRule="atLeast"/>
        <w:rPr>
          <w:rFonts w:ascii="Open Sans" w:hAnsi="Open Sans" w:cs="Open Sans"/>
          <w:color w:val="333333"/>
          <w:sz w:val="21"/>
          <w:szCs w:val="21"/>
        </w:rPr>
      </w:pPr>
    </w:p>
    <w:p w14:paraId="0715B934" w14:textId="77777777" w:rsidR="00734E42" w:rsidRPr="00734E42" w:rsidRDefault="00734E42" w:rsidP="00734E42">
      <w:pPr>
        <w:pStyle w:val="NormalnyWeb"/>
        <w:shd w:val="clear" w:color="auto" w:fill="FFFFFF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734E42">
        <w:rPr>
          <w:rFonts w:ascii="Open Sans" w:hAnsi="Open Sans" w:cs="Open Sans"/>
          <w:sz w:val="22"/>
          <w:szCs w:val="22"/>
        </w:rPr>
        <w:t xml:space="preserve">To już ostatni dzwonek aby wziąć udział w rekrutacji na studia w Collegium Civitas. </w:t>
      </w:r>
      <w:r w:rsidRPr="00734E42">
        <w:rPr>
          <w:rFonts w:ascii="Open Sans" w:hAnsi="Open Sans" w:cs="Open Sans"/>
          <w:sz w:val="22"/>
          <w:szCs w:val="22"/>
        </w:rPr>
        <w:br/>
        <w:t xml:space="preserve">Są jeszcze wolne miejsca na kilku specjalnościach na studiach pierwszego stopnia, takich jak: Studia azjatyckie i orientalne, Biznes i marketing międzynarodowy czy Kryminologia. </w:t>
      </w:r>
      <w:r w:rsidRPr="00734E42">
        <w:rPr>
          <w:rFonts w:ascii="Open Sans" w:hAnsi="Open Sans" w:cs="Open Sans"/>
          <w:sz w:val="22"/>
          <w:szCs w:val="22"/>
          <w:bdr w:val="none" w:sz="0" w:space="0" w:color="auto" w:frame="1"/>
        </w:rPr>
        <w:t xml:space="preserve">To programy, które zapewniają praktyczne umiejętności i kompetencje </w:t>
      </w:r>
      <w:r w:rsidRPr="00734E42">
        <w:rPr>
          <w:rFonts w:ascii="Open Sans" w:hAnsi="Open Sans" w:cs="Open Sans"/>
          <w:sz w:val="22"/>
          <w:szCs w:val="22"/>
        </w:rPr>
        <w:t xml:space="preserve">odpowiadające bieżącym potrzebom rynku pracy. </w:t>
      </w:r>
    </w:p>
    <w:p w14:paraId="676EBD1B" w14:textId="77777777" w:rsidR="00734E42" w:rsidRPr="00734E42" w:rsidRDefault="00734E42" w:rsidP="00734E42">
      <w:pPr>
        <w:pStyle w:val="NormalnyWeb"/>
        <w:shd w:val="clear" w:color="auto" w:fill="FFFFFF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E599E03" w14:textId="77777777" w:rsidR="00734E42" w:rsidRPr="00734E42" w:rsidRDefault="00734E42" w:rsidP="00734E42">
      <w:pPr>
        <w:spacing w:line="276" w:lineRule="auto"/>
        <w:jc w:val="both"/>
        <w:rPr>
          <w:rFonts w:ascii="Open Sans" w:hAnsi="Open Sans" w:cs="Open Sans"/>
        </w:rPr>
      </w:pPr>
      <w:r w:rsidRPr="00734E42">
        <w:rPr>
          <w:rFonts w:ascii="Open Sans" w:hAnsi="Open Sans" w:cs="Open Sans"/>
        </w:rPr>
        <w:t xml:space="preserve">Kandydatki i Kandydaci, którzy wybiorą specjalność </w:t>
      </w:r>
      <w:r w:rsidRPr="00734E42">
        <w:rPr>
          <w:rFonts w:ascii="Open Sans" w:hAnsi="Open Sans" w:cs="Open Sans"/>
          <w:b/>
          <w:bCs/>
        </w:rPr>
        <w:t>Studia azjatyckie i orientalne</w:t>
      </w:r>
      <w:r w:rsidRPr="00734E42">
        <w:rPr>
          <w:rFonts w:ascii="Open Sans" w:hAnsi="Open Sans" w:cs="Open Sans"/>
        </w:rPr>
        <w:t>, będą mogli w przyszłości realizować się zawodowo w firmach ukierunkowanych na współpracę z Bliskim i Dalekim Wschodem. Wspólnie z wykładowcami - ekspertami - prowadzącymi działania biznesowe z krajami Azji, odwiedzą placówki dyplomatyczne państw azjatyckich oraz miejsca związane z kulturami azjatyckimi w Warszawie. Co ważne, część studiów będą mieli szansę zrealizować za granicą, studiując na uczelniach partnerskich – np. w Turcji, Libanie czy Tajwanie. Praktyki mogą odbyć w Fundacji El-Karama, której działania koncentrują się w regionie Bliskiego Wschodu i Afryki Północnej (MENA).</w:t>
      </w:r>
    </w:p>
    <w:p w14:paraId="6F0F8D76" w14:textId="77777777" w:rsidR="00734E42" w:rsidRPr="00734E42" w:rsidRDefault="00734E42" w:rsidP="00734E42">
      <w:pPr>
        <w:pStyle w:val="NormalnyWeb"/>
        <w:shd w:val="clear" w:color="auto" w:fill="FFFFFF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2B2E6CC" w14:textId="77777777" w:rsidR="00734E42" w:rsidRPr="00734E42" w:rsidRDefault="00734E42" w:rsidP="00734E42">
      <w:pPr>
        <w:spacing w:line="276" w:lineRule="auto"/>
        <w:jc w:val="both"/>
        <w:rPr>
          <w:rFonts w:ascii="Open Sans" w:hAnsi="Open Sans" w:cs="Open Sans"/>
          <w:shd w:val="clear" w:color="auto" w:fill="FFFFFF"/>
        </w:rPr>
      </w:pPr>
      <w:r w:rsidRPr="00734E42">
        <w:rPr>
          <w:rFonts w:ascii="Open Sans" w:hAnsi="Open Sans" w:cs="Open Sans"/>
        </w:rPr>
        <w:t xml:space="preserve">Na studiach </w:t>
      </w:r>
      <w:r w:rsidRPr="00734E42">
        <w:rPr>
          <w:rFonts w:ascii="Open Sans" w:hAnsi="Open Sans" w:cs="Open Sans"/>
          <w:b/>
          <w:bCs/>
        </w:rPr>
        <w:t>Biznes i marketing międzynarodowy</w:t>
      </w:r>
      <w:r w:rsidRPr="00734E42">
        <w:rPr>
          <w:rFonts w:ascii="Open Sans" w:hAnsi="Open Sans" w:cs="Open Sans"/>
        </w:rPr>
        <w:t xml:space="preserve"> nacisk położony jest przede wszystkim na </w:t>
      </w:r>
      <w:r w:rsidRPr="00734E42">
        <w:rPr>
          <w:rFonts w:ascii="Open Sans" w:hAnsi="Open Sans" w:cs="Open Sans"/>
          <w:shd w:val="clear" w:color="auto" w:fill="FFFFFF"/>
        </w:rPr>
        <w:t>najważniejsze zagadnienia marketingu, trendy rynkowe i innowacyjne narzędzia wykorzystywane w biznesie na całym świecie. Studentki i Studenci uczą się metody Blue Ocean Strategy, która</w:t>
      </w:r>
      <w:r w:rsidRPr="00734E42">
        <w:rPr>
          <w:rStyle w:val="Pogrubienie"/>
          <w:rFonts w:ascii="Open Sans" w:hAnsi="Open Sans" w:cs="Open Sans"/>
          <w:bdr w:val="none" w:sz="0" w:space="0" w:color="auto" w:frame="1"/>
        </w:rPr>
        <w:t xml:space="preserve"> w znacznym stopniu może podnieść jakość i bezkonkurencyjność prowadzonego biznesu. Na zajęciach analizują i </w:t>
      </w:r>
      <w:r w:rsidRPr="00734E42">
        <w:rPr>
          <w:rFonts w:ascii="Open Sans" w:hAnsi="Open Sans" w:cs="Open Sans"/>
          <w:shd w:val="clear" w:color="auto" w:fill="FFFFFF"/>
        </w:rPr>
        <w:t xml:space="preserve">oceniają międzynarodową sytuację gospodarczą, określają jej wpływ na przedsiębiorstwa i projekty. Poza typowo marketingowymi tematami, podejmowanymi przez wykładowców z międzynarodowym doświadczeniem, takimi jak kreowanie marki czy optymalizacja kampanii marketingowych, podejmowane są także kwestie prawa międzynarodowego i ich wpływu na prowadzenie biznesu w strukturze globalnej. </w:t>
      </w:r>
    </w:p>
    <w:p w14:paraId="644CEE8F" w14:textId="77777777" w:rsidR="00734E42" w:rsidRPr="00734E42" w:rsidRDefault="00734E42" w:rsidP="00734E42">
      <w:pPr>
        <w:pStyle w:val="NormalnyWeb"/>
        <w:shd w:val="clear" w:color="auto" w:fill="FFFFFF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668C49B" w14:textId="77777777" w:rsidR="00734E42" w:rsidRPr="00734E42" w:rsidRDefault="00734E42" w:rsidP="00734E42">
      <w:pPr>
        <w:spacing w:line="276" w:lineRule="auto"/>
        <w:jc w:val="both"/>
        <w:rPr>
          <w:rFonts w:ascii="Open Sans" w:eastAsia="Calibri" w:hAnsi="Open Sans" w:cs="Open Sans"/>
          <w:lang w:val="pl"/>
        </w:rPr>
      </w:pPr>
      <w:r w:rsidRPr="00734E42">
        <w:rPr>
          <w:rFonts w:ascii="Open Sans" w:eastAsia="Calibri" w:hAnsi="Open Sans" w:cs="Open Sans"/>
          <w:lang w:val="pl"/>
        </w:rPr>
        <w:t xml:space="preserve">Studia o specjalności </w:t>
      </w:r>
      <w:r w:rsidRPr="00734E42">
        <w:rPr>
          <w:rFonts w:ascii="Open Sans" w:eastAsia="Calibri" w:hAnsi="Open Sans" w:cs="Open Sans"/>
          <w:b/>
          <w:bCs/>
          <w:lang w:val="pl"/>
        </w:rPr>
        <w:t>Kryminologia</w:t>
      </w:r>
      <w:r w:rsidRPr="00734E42">
        <w:rPr>
          <w:rFonts w:ascii="Open Sans" w:eastAsia="Calibri" w:hAnsi="Open Sans" w:cs="Open Sans"/>
          <w:lang w:val="pl"/>
        </w:rPr>
        <w:t xml:space="preserve"> zapewniają zdobycie wiedzy z zakresu analizowania śladów, poszlak i motywów zachowań o charakterze przestępczym. Studentki i Studenci uczą się rozwiązywania praktycznych problemów z zakresu kryminologii z wykorzystaniem mechanizmów socjologicznych, poznają metodologie badań kryminologicznych i nowoczesne technologie IT w zakresie cyberprzestępczości. Poza umiejętnością prognozowania ryzyk i zagrożeń prowadzone są także zajęcia z komunikacji, mediacji, negocjacji czy sztuki perswazji, wykorzystywanych w pracy zarówno w organach ścigania (np. Policja) czy wymiaru sprawiedliwości, służbach publicznych, ale także w centrach mediacji i agencjach badania rynku. </w:t>
      </w:r>
    </w:p>
    <w:p w14:paraId="2C4B544A" w14:textId="21BDD30E" w:rsidR="00734E42" w:rsidRPr="00734E42" w:rsidRDefault="00734E42" w:rsidP="00734E42">
      <w:pPr>
        <w:pStyle w:val="NormalnyWeb"/>
        <w:shd w:val="clear" w:color="auto" w:fill="FFFFFF"/>
        <w:spacing w:before="300" w:after="150" w:line="276" w:lineRule="auto"/>
        <w:jc w:val="both"/>
        <w:rPr>
          <w:rStyle w:val="Uwydatnienie"/>
          <w:rFonts w:ascii="Open Sans" w:eastAsiaTheme="majorEastAsia" w:hAnsi="Open Sans" w:cs="Open Sans"/>
          <w:i w:val="0"/>
          <w:iCs w:val="0"/>
          <w:sz w:val="22"/>
          <w:szCs w:val="22"/>
        </w:rPr>
      </w:pPr>
      <w:r w:rsidRPr="00734E42">
        <w:rPr>
          <w:rFonts w:ascii="Open Sans" w:hAnsi="Open Sans" w:cs="Open Sans"/>
          <w:sz w:val="22"/>
          <w:szCs w:val="22"/>
          <w:bdr w:val="none" w:sz="0" w:space="0" w:color="auto" w:frame="1"/>
        </w:rPr>
        <w:t>Te i pozostałe programy na studiach pierwszego stopnia przygotowywane są wspólnie z pracodawcami, zatem uwzględniają</w:t>
      </w:r>
      <w:r w:rsidRPr="00734E42">
        <w:rPr>
          <w:rStyle w:val="Uwydatnienie"/>
          <w:rFonts w:ascii="Open Sans" w:eastAsiaTheme="majorEastAsia" w:hAnsi="Open Sans" w:cs="Open Sans"/>
          <w:sz w:val="22"/>
          <w:szCs w:val="22"/>
        </w:rPr>
        <w:t xml:space="preserve"> </w:t>
      </w:r>
      <w:r w:rsidRPr="00734E42">
        <w:rPr>
          <w:rStyle w:val="Uwydatnienie"/>
          <w:rFonts w:ascii="Open Sans" w:eastAsiaTheme="majorEastAsia" w:hAnsi="Open Sans" w:cs="Open Sans"/>
          <w:i w:val="0"/>
          <w:iCs w:val="0"/>
          <w:sz w:val="22"/>
          <w:szCs w:val="22"/>
        </w:rPr>
        <w:t xml:space="preserve">bieżące trendy technologiczne i rozwojowe.  Pełna oferta edukacyjna specjalności na studiach I stopnia w języku polskim, dostępna jest na stronie: </w:t>
      </w:r>
      <w:hyperlink r:id="rId11" w:history="1">
        <w:r w:rsidRPr="0040071D">
          <w:rPr>
            <w:rStyle w:val="Hipercze"/>
            <w:rFonts w:ascii="Open Sans" w:hAnsi="Open Sans" w:cs="Open Sans"/>
            <w:sz w:val="22"/>
            <w:szCs w:val="22"/>
          </w:rPr>
          <w:t>https://civitas.edu.pl/pl/oferta-edukacyjna/kierunki-i-specjalnosci-i-stopnia-stacjonarne-po-polsku</w:t>
        </w:r>
      </w:hyperlink>
      <w:r w:rsidRPr="00734E42">
        <w:rPr>
          <w:rStyle w:val="Uwydatnienie"/>
          <w:rFonts w:ascii="Open Sans" w:eastAsiaTheme="majorEastAsia" w:hAnsi="Open Sans" w:cs="Open Sans"/>
          <w:sz w:val="22"/>
          <w:szCs w:val="22"/>
        </w:rPr>
        <w:t>.</w:t>
      </w:r>
    </w:p>
    <w:p w14:paraId="60ED5699" w14:textId="77777777" w:rsidR="00734E42" w:rsidRDefault="00734E42" w:rsidP="00734E42">
      <w:pPr>
        <w:pStyle w:val="NormalnyWeb"/>
        <w:shd w:val="clear" w:color="auto" w:fill="FFFFFF"/>
        <w:spacing w:line="276" w:lineRule="auto"/>
        <w:rPr>
          <w:rFonts w:ascii="Open Sans" w:hAnsi="Open Sans" w:cs="Open Sans"/>
          <w:sz w:val="22"/>
          <w:szCs w:val="22"/>
        </w:rPr>
      </w:pPr>
    </w:p>
    <w:p w14:paraId="0C2022DF" w14:textId="77777777" w:rsidR="00734E42" w:rsidRPr="00B21D3A" w:rsidRDefault="00734E42" w:rsidP="00734E4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B21D3A">
        <w:rPr>
          <w:rFonts w:ascii="Open Sans" w:eastAsia="Times New Roman" w:hAnsi="Open Sans" w:cs="Open Sans"/>
          <w:color w:val="242424"/>
          <w:lang w:eastAsia="pl-PL"/>
        </w:rPr>
        <w:t>Jeśli jeszcze zastanawiasz się, czy warto studiować w Collegium Civitas, przedstawiamy Ci trzy mocne argumenty:</w:t>
      </w:r>
    </w:p>
    <w:p w14:paraId="47E67F15" w14:textId="77777777" w:rsidR="00734E42" w:rsidRPr="00B21D3A" w:rsidRDefault="00734E42" w:rsidP="00734E42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ind w:left="426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B21D3A">
        <w:rPr>
          <w:rFonts w:ascii="Open Sans" w:eastAsia="Times New Roman" w:hAnsi="Open Sans" w:cs="Open Sans"/>
          <w:color w:val="242424"/>
          <w:lang w:eastAsia="pl-PL"/>
        </w:rPr>
        <w:t xml:space="preserve">Twoją wiedzę i rozwój zadbają doświadczeni praktycy – ludzie świata biznesu, dziennikarze, </w:t>
      </w:r>
      <w:proofErr w:type="spellStart"/>
      <w:r w:rsidRPr="00B21D3A">
        <w:rPr>
          <w:rFonts w:ascii="Open Sans" w:eastAsia="Times New Roman" w:hAnsi="Open Sans" w:cs="Open Sans"/>
          <w:color w:val="242424"/>
          <w:lang w:eastAsia="pl-PL"/>
        </w:rPr>
        <w:t>blogerzy</w:t>
      </w:r>
      <w:proofErr w:type="spellEnd"/>
      <w:r w:rsidRPr="00B21D3A">
        <w:rPr>
          <w:rFonts w:ascii="Open Sans" w:eastAsia="Times New Roman" w:hAnsi="Open Sans" w:cs="Open Sans"/>
          <w:color w:val="242424"/>
          <w:lang w:eastAsia="pl-PL"/>
        </w:rPr>
        <w:t>, politycy czy dyplomaci.</w:t>
      </w:r>
    </w:p>
    <w:p w14:paraId="70A619B3" w14:textId="77777777" w:rsidR="00734E42" w:rsidRPr="00B21D3A" w:rsidRDefault="00734E42" w:rsidP="00734E4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B21D3A">
        <w:rPr>
          <w:rFonts w:ascii="Open Sans" w:eastAsia="Times New Roman" w:hAnsi="Open Sans" w:cs="Open Sans"/>
          <w:color w:val="242424"/>
          <w:lang w:eastAsia="pl-PL"/>
        </w:rPr>
        <w:t>Wzmocnisz swoje kompetencje podczas licznych zajęć praktycznych i warsztatów.</w:t>
      </w:r>
    </w:p>
    <w:p w14:paraId="2F34D666" w14:textId="77777777" w:rsidR="00734E42" w:rsidRPr="00B21D3A" w:rsidRDefault="00734E42" w:rsidP="00734E4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B21D3A">
        <w:rPr>
          <w:rFonts w:ascii="Open Sans" w:eastAsia="Times New Roman" w:hAnsi="Open Sans" w:cs="Open Sans"/>
          <w:color w:val="242424"/>
          <w:lang w:eastAsia="pl-PL"/>
        </w:rPr>
        <w:t>Budujesz swoje CV – realizując liczne projekty, odbywając staże, nawiązując kontakty z osobami z tego samego grona zainteresowań.</w:t>
      </w:r>
    </w:p>
    <w:p w14:paraId="1911CFF6" w14:textId="77777777" w:rsidR="00734E42" w:rsidRPr="00B21D3A" w:rsidRDefault="00734E42" w:rsidP="00734E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Open Sans" w:eastAsia="Times New Roman" w:hAnsi="Open Sans" w:cs="Open Sans"/>
          <w:color w:val="242424"/>
          <w:lang w:eastAsia="pl-PL"/>
        </w:rPr>
      </w:pPr>
      <w:r w:rsidRPr="00B21D3A">
        <w:rPr>
          <w:rFonts w:ascii="Open Sans" w:eastAsia="Times New Roman" w:hAnsi="Open Sans" w:cs="Open Sans"/>
          <w:color w:val="242424"/>
          <w:lang w:eastAsia="pl-PL"/>
        </w:rPr>
        <w:t xml:space="preserve">Nie zwlekaj! Sprawdź: </w:t>
      </w:r>
      <w:hyperlink r:id="rId12" w:history="1">
        <w:r w:rsidRPr="00B21D3A">
          <w:rPr>
            <w:rStyle w:val="Hipercze"/>
            <w:rFonts w:ascii="Open Sans" w:eastAsia="Times New Roman" w:hAnsi="Open Sans" w:cs="Open Sans"/>
            <w:lang w:eastAsia="pl-PL"/>
          </w:rPr>
          <w:t>www.civitas.edu.pl</w:t>
        </w:r>
      </w:hyperlink>
    </w:p>
    <w:p w14:paraId="5648812E" w14:textId="4EA11374" w:rsidR="00A356AA" w:rsidRDefault="00A356AA" w:rsidP="00734E42">
      <w:pPr>
        <w:spacing w:line="276" w:lineRule="auto"/>
        <w:rPr>
          <w:rFonts w:ascii="Times New Roman" w:hAnsi="Times New Roman" w:cs="Times New Roman"/>
        </w:rPr>
      </w:pPr>
    </w:p>
    <w:p w14:paraId="147419EB" w14:textId="4512F881" w:rsidR="004405BE" w:rsidRDefault="004405BE" w:rsidP="00A43665">
      <w:pPr>
        <w:spacing w:line="240" w:lineRule="auto"/>
        <w:rPr>
          <w:rFonts w:ascii="Times New Roman" w:hAnsi="Times New Roman" w:cs="Times New Roman"/>
        </w:rPr>
      </w:pPr>
    </w:p>
    <w:p w14:paraId="27A9887F" w14:textId="7EB5C58E" w:rsidR="004405BE" w:rsidRPr="004405BE" w:rsidRDefault="004405BE" w:rsidP="004405BE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405BE">
        <w:rPr>
          <w:rFonts w:ascii="Open Sans" w:hAnsi="Open Sans" w:cs="Open Sans"/>
          <w:b/>
          <w:bCs/>
          <w:sz w:val="20"/>
          <w:szCs w:val="20"/>
        </w:rPr>
        <w:t>Szczegółowych informacji udziela:</w:t>
      </w:r>
      <w:r w:rsidRPr="004405B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Anna Radecka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, </w:t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Specjalista ds. marketingu i PR </w:t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13" w:history="1">
        <w:r w:rsidRPr="004405BE">
          <w:rPr>
            <w:rStyle w:val="Hipercze"/>
            <w:rFonts w:ascii="Open Sans" w:eastAsiaTheme="minorEastAsia" w:hAnsi="Open Sans" w:cs="Open Sans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tel. kom. PR: 501 541 798</w:t>
      </w:r>
    </w:p>
    <w:p w14:paraId="6DCEA608" w14:textId="77777777" w:rsidR="004405BE" w:rsidRPr="00A43665" w:rsidRDefault="004405BE" w:rsidP="00A43665">
      <w:pPr>
        <w:spacing w:line="240" w:lineRule="auto"/>
        <w:rPr>
          <w:rFonts w:ascii="Times New Roman" w:hAnsi="Times New Roman" w:cs="Times New Roman"/>
        </w:rPr>
      </w:pPr>
    </w:p>
    <w:sectPr w:rsidR="004405BE" w:rsidRPr="00A43665" w:rsidSect="00F92A09">
      <w:headerReference w:type="default" r:id="rId14"/>
      <w:footerReference w:type="default" r:id="rId15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B563" w14:textId="77777777" w:rsidR="00F30B95" w:rsidRDefault="00F30B95" w:rsidP="00A356AA">
      <w:pPr>
        <w:spacing w:after="0" w:line="240" w:lineRule="auto"/>
      </w:pPr>
      <w:r>
        <w:separator/>
      </w:r>
    </w:p>
  </w:endnote>
  <w:endnote w:type="continuationSeparator" w:id="0">
    <w:p w14:paraId="2E0B562A" w14:textId="77777777" w:rsidR="00F30B95" w:rsidRDefault="00F30B95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8F37" w14:textId="77777777" w:rsidR="00F30B95" w:rsidRDefault="00F30B95" w:rsidP="00A356AA">
      <w:pPr>
        <w:spacing w:after="0" w:line="240" w:lineRule="auto"/>
      </w:pPr>
      <w:r>
        <w:separator/>
      </w:r>
    </w:p>
  </w:footnote>
  <w:footnote w:type="continuationSeparator" w:id="0">
    <w:p w14:paraId="1C0AC575" w14:textId="77777777" w:rsidR="00F30B95" w:rsidRDefault="00F30B95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5E186FE5">
          <wp:extent cx="28956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16CD"/>
    <w:multiLevelType w:val="hybridMultilevel"/>
    <w:tmpl w:val="EF705AF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744841862">
    <w:abstractNumId w:val="0"/>
  </w:num>
  <w:num w:numId="2" w16cid:durableId="103770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53551"/>
    <w:rsid w:val="00180ECE"/>
    <w:rsid w:val="001F5F85"/>
    <w:rsid w:val="002227C8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5A113C"/>
    <w:rsid w:val="006E1DD5"/>
    <w:rsid w:val="00734E42"/>
    <w:rsid w:val="007D3CAC"/>
    <w:rsid w:val="00817B61"/>
    <w:rsid w:val="008413C1"/>
    <w:rsid w:val="00951720"/>
    <w:rsid w:val="00A356AA"/>
    <w:rsid w:val="00A43665"/>
    <w:rsid w:val="00A60E52"/>
    <w:rsid w:val="00AA0B2B"/>
    <w:rsid w:val="00B83CEA"/>
    <w:rsid w:val="00B901C4"/>
    <w:rsid w:val="00BD4CD1"/>
    <w:rsid w:val="00C82C97"/>
    <w:rsid w:val="00D07738"/>
    <w:rsid w:val="00D241E6"/>
    <w:rsid w:val="00D24858"/>
    <w:rsid w:val="00D431D7"/>
    <w:rsid w:val="00DA49A8"/>
    <w:rsid w:val="00F30B95"/>
    <w:rsid w:val="00F7746D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BE"/>
  </w:style>
  <w:style w:type="paragraph" w:styleId="Nagwek1">
    <w:name w:val="heading 1"/>
    <w:basedOn w:val="Normalny"/>
    <w:next w:val="Normalny"/>
    <w:link w:val="Nagwek1Znak"/>
    <w:uiPriority w:val="9"/>
    <w:qFormat/>
    <w:rsid w:val="0073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34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34E42"/>
    <w:rPr>
      <w:b/>
      <w:bCs/>
    </w:rPr>
  </w:style>
  <w:style w:type="character" w:styleId="Uwydatnienie">
    <w:name w:val="Emphasis"/>
    <w:basedOn w:val="Domylnaczcionkaakapitu"/>
    <w:uiPriority w:val="20"/>
    <w:qFormat/>
    <w:rsid w:val="00734E4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radecka@civita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vita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tas.edu.pl/pl/oferta-edukacyjna/kierunki-i-specjalnosci-i-stopnia-stacjonarne-po-polsk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3447</Characters>
  <Application>Microsoft Office Word</Application>
  <DocSecurity>0</DocSecurity>
  <Lines>63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3</cp:revision>
  <dcterms:created xsi:type="dcterms:W3CDTF">2022-08-24T08:10:00Z</dcterms:created>
  <dcterms:modified xsi:type="dcterms:W3CDTF">2022-08-24T08:13:00Z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